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789F" w14:textId="2D40A3EB" w:rsidR="00077471" w:rsidRPr="001F6297" w:rsidRDefault="003904FF">
      <w:pPr>
        <w:tabs>
          <w:tab w:val="center" w:pos="3331"/>
          <w:tab w:val="center" w:pos="4051"/>
          <w:tab w:val="center" w:pos="4771"/>
          <w:tab w:val="center" w:pos="5491"/>
          <w:tab w:val="center" w:pos="6211"/>
          <w:tab w:val="right" w:pos="10233"/>
        </w:tabs>
        <w:rPr>
          <w:color w:val="000000" w:themeColor="text1"/>
        </w:rPr>
      </w:pPr>
      <w:r>
        <w:rPr>
          <w:rFonts w:ascii="Arial" w:eastAsia="Arial" w:hAnsi="Arial" w:cs="Arial"/>
          <w:b/>
          <w:sz w:val="40"/>
        </w:rPr>
        <w:t xml:space="preserve">Muriel </w:t>
      </w:r>
      <w:r w:rsidR="00DC5778">
        <w:rPr>
          <w:rFonts w:ascii="Arial" w:eastAsia="Arial" w:hAnsi="Arial" w:cs="Arial"/>
          <w:b/>
          <w:sz w:val="40"/>
        </w:rPr>
        <w:t xml:space="preserve">Gamble </w:t>
      </w:r>
      <w:r w:rsidR="00DC5778"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sz w:val="40"/>
        </w:rPr>
        <w:tab/>
        <w:t xml:space="preserve"> </w:t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      </w:t>
      </w:r>
      <w:r w:rsidR="001F6297">
        <w:rPr>
          <w:rFonts w:ascii="Arial" w:eastAsia="Arial" w:hAnsi="Arial" w:cs="Arial"/>
          <w:color w:val="000000" w:themeColor="text1"/>
          <w:sz w:val="21"/>
        </w:rPr>
        <w:t>murielgamble99@gmail.com</w:t>
      </w:r>
    </w:p>
    <w:p w14:paraId="5D7A52A3" w14:textId="31CE6B14" w:rsidR="00077471" w:rsidRDefault="003904FF">
      <w:r>
        <w:rPr>
          <w:rFonts w:ascii="Arial" w:eastAsia="Arial" w:hAnsi="Arial" w:cs="Arial"/>
        </w:rPr>
        <w:t xml:space="preserve"> </w:t>
      </w:r>
      <w:r w:rsidR="001F6297">
        <w:rPr>
          <w:rFonts w:ascii="Arial" w:eastAsia="Arial" w:hAnsi="Arial" w:cs="Arial"/>
        </w:rPr>
        <w:t>(757) – 349 - 5012</w:t>
      </w:r>
    </w:p>
    <w:p w14:paraId="38C12031" w14:textId="77777777" w:rsidR="00077471" w:rsidRDefault="003904FF">
      <w:pPr>
        <w:spacing w:after="21"/>
      </w:pPr>
      <w:r>
        <w:rPr>
          <w:rFonts w:ascii="Arial" w:eastAsia="Arial" w:hAnsi="Arial" w:cs="Arial"/>
          <w:sz w:val="21"/>
        </w:rPr>
        <w:t xml:space="preserve"> </w:t>
      </w:r>
    </w:p>
    <w:p w14:paraId="7799EC1B" w14:textId="77777777" w:rsidR="00DC5778" w:rsidRDefault="00DC5778" w:rsidP="00DC57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</w:t>
      </w:r>
    </w:p>
    <w:p w14:paraId="6703C6A9" w14:textId="77777777" w:rsidR="00DC5778" w:rsidRDefault="00DC5778" w:rsidP="00DC5778">
      <w:pPr>
        <w:rPr>
          <w:rFonts w:ascii="Arial" w:hAnsi="Arial" w:cs="Arial"/>
          <w:b/>
          <w:bCs/>
        </w:rPr>
      </w:pPr>
    </w:p>
    <w:p w14:paraId="2450B672" w14:textId="5EF27A8A" w:rsidR="00DC5778" w:rsidRPr="00DC5778" w:rsidRDefault="00DC5778" w:rsidP="00DC577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Energetic, </w:t>
      </w:r>
      <w:r w:rsidR="003904FF">
        <w:rPr>
          <w:rFonts w:ascii="Arial" w:hAnsi="Arial" w:cs="Arial"/>
        </w:rPr>
        <w:t xml:space="preserve">Reliable, </w:t>
      </w:r>
      <w:r>
        <w:rPr>
          <w:rFonts w:ascii="Arial" w:hAnsi="Arial" w:cs="Arial"/>
        </w:rPr>
        <w:t xml:space="preserve">Detailed oriented individual with </w:t>
      </w:r>
      <w:r w:rsidR="003904FF">
        <w:rPr>
          <w:rFonts w:ascii="Arial" w:hAnsi="Arial" w:cs="Arial"/>
        </w:rPr>
        <w:t>eight</w:t>
      </w:r>
      <w:r>
        <w:rPr>
          <w:rFonts w:ascii="Arial" w:hAnsi="Arial" w:cs="Arial"/>
        </w:rPr>
        <w:t xml:space="preserve"> plus years of </w:t>
      </w:r>
      <w:r w:rsidR="003904FF">
        <w:rPr>
          <w:rFonts w:ascii="Arial" w:hAnsi="Arial" w:cs="Arial"/>
        </w:rPr>
        <w:t xml:space="preserve">media </w:t>
      </w:r>
      <w:r>
        <w:rPr>
          <w:rFonts w:ascii="Arial" w:hAnsi="Arial" w:cs="Arial"/>
        </w:rPr>
        <w:t xml:space="preserve">service experience. Experience with all aspects of and adobe creative cloud. Skilled in telecommunications, problem solving, communication, and can adapt to any environment. </w:t>
      </w:r>
      <w:r w:rsidR="003904FF">
        <w:rPr>
          <w:rFonts w:ascii="Arial" w:eastAsia="Arial" w:hAnsi="Arial" w:cs="Arial"/>
          <w:b/>
        </w:rPr>
        <w:t xml:space="preserve"> </w:t>
      </w:r>
    </w:p>
    <w:p w14:paraId="4955B1FC" w14:textId="77777777" w:rsidR="00DC5778" w:rsidRDefault="00DC5778">
      <w:pPr>
        <w:pStyle w:val="Heading1"/>
        <w:ind w:left="-5"/>
      </w:pPr>
    </w:p>
    <w:p w14:paraId="7203D4C7" w14:textId="477407A2" w:rsidR="00077471" w:rsidRDefault="003904FF">
      <w:pPr>
        <w:pStyle w:val="Heading1"/>
        <w:ind w:left="-5"/>
      </w:pPr>
      <w:r>
        <w:t xml:space="preserve">Education </w:t>
      </w:r>
    </w:p>
    <w:p w14:paraId="1806C9D6" w14:textId="4A55C850" w:rsidR="00077471" w:rsidRDefault="003904FF">
      <w:pPr>
        <w:spacing w:after="7" w:line="254" w:lineRule="auto"/>
        <w:ind w:left="461" w:hanging="10"/>
      </w:pPr>
      <w:r>
        <w:rPr>
          <w:rFonts w:ascii="Arial" w:eastAsia="Arial" w:hAnsi="Arial" w:cs="Arial"/>
          <w:sz w:val="22"/>
        </w:rPr>
        <w:t xml:space="preserve">Radford University – B. S. Media Studies – Concentration: Media Production – Minor: Cinematic </w:t>
      </w:r>
      <w:r w:rsidR="00DC5778">
        <w:rPr>
          <w:rFonts w:ascii="Arial" w:eastAsia="Arial" w:hAnsi="Arial" w:cs="Arial"/>
          <w:sz w:val="22"/>
        </w:rPr>
        <w:t>Arts 2017</w:t>
      </w:r>
      <w:r>
        <w:rPr>
          <w:rFonts w:ascii="Arial" w:eastAsia="Arial" w:hAnsi="Arial" w:cs="Arial"/>
          <w:sz w:val="22"/>
        </w:rPr>
        <w:t xml:space="preserve"> – 2021 – GPA: 3.136 </w:t>
      </w:r>
    </w:p>
    <w:p w14:paraId="5779CDD0" w14:textId="77777777" w:rsidR="00077471" w:rsidRDefault="003904FF">
      <w:pPr>
        <w:ind w:left="451"/>
      </w:pPr>
      <w:r>
        <w:rPr>
          <w:rFonts w:ascii="Arial" w:eastAsia="Arial" w:hAnsi="Arial" w:cs="Arial"/>
        </w:rPr>
        <w:t xml:space="preserve"> </w:t>
      </w:r>
    </w:p>
    <w:p w14:paraId="76D991CE" w14:textId="77777777" w:rsidR="00077471" w:rsidRDefault="003904FF">
      <w:pPr>
        <w:ind w:left="-5" w:hanging="10"/>
      </w:pPr>
      <w:r>
        <w:rPr>
          <w:rFonts w:ascii="Arial" w:eastAsia="Arial" w:hAnsi="Arial" w:cs="Arial"/>
          <w:b/>
        </w:rPr>
        <w:t xml:space="preserve">Certificates </w:t>
      </w:r>
    </w:p>
    <w:p w14:paraId="13BB8599" w14:textId="77777777" w:rsidR="00077471" w:rsidRDefault="003904FF">
      <w:pPr>
        <w:spacing w:after="3"/>
        <w:ind w:left="-5" w:hanging="10"/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 Web production </w:t>
      </w:r>
    </w:p>
    <w:p w14:paraId="1C00F881" w14:textId="77777777" w:rsidR="00077471" w:rsidRDefault="003904FF">
      <w:r>
        <w:rPr>
          <w:rFonts w:ascii="Arial" w:eastAsia="Arial" w:hAnsi="Arial" w:cs="Arial"/>
          <w:b/>
        </w:rPr>
        <w:t xml:space="preserve"> </w:t>
      </w:r>
    </w:p>
    <w:p w14:paraId="6C4A2FFF" w14:textId="77777777" w:rsidR="00077471" w:rsidRDefault="003904FF">
      <w:pPr>
        <w:pStyle w:val="Heading1"/>
        <w:ind w:left="-5"/>
      </w:pPr>
      <w:r>
        <w:t xml:space="preserve">Skills </w:t>
      </w:r>
    </w:p>
    <w:p w14:paraId="7520403F" w14:textId="77777777" w:rsidR="00077471" w:rsidRDefault="003904FF">
      <w:pPr>
        <w:tabs>
          <w:tab w:val="center" w:pos="1415"/>
        </w:tabs>
        <w:spacing w:after="7" w:line="254" w:lineRule="auto"/>
        <w:ind w:left="-15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 xml:space="preserve">3+ Years of Experience  </w:t>
      </w:r>
    </w:p>
    <w:p w14:paraId="714D9F67" w14:textId="77777777" w:rsidR="00077471" w:rsidRDefault="003904FF">
      <w:pPr>
        <w:tabs>
          <w:tab w:val="center" w:pos="269"/>
          <w:tab w:val="center" w:pos="2046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Adobe Photoshop </w:t>
      </w:r>
    </w:p>
    <w:p w14:paraId="49E92F9F" w14:textId="77777777" w:rsidR="00077471" w:rsidRDefault="003904FF">
      <w:pPr>
        <w:tabs>
          <w:tab w:val="center" w:pos="269"/>
          <w:tab w:val="center" w:pos="2252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Avid Media Composer </w:t>
      </w:r>
    </w:p>
    <w:p w14:paraId="11D4D4AF" w14:textId="77777777" w:rsidR="00077471" w:rsidRDefault="003904FF">
      <w:pPr>
        <w:tabs>
          <w:tab w:val="center" w:pos="269"/>
          <w:tab w:val="center" w:pos="1797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GarageBand </w:t>
      </w:r>
    </w:p>
    <w:p w14:paraId="2CF002F6" w14:textId="77777777" w:rsidR="00077471" w:rsidRDefault="003904FF">
      <w:pPr>
        <w:tabs>
          <w:tab w:val="center" w:pos="269"/>
          <w:tab w:val="center" w:pos="2254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DSLR Video Cameras </w:t>
      </w:r>
    </w:p>
    <w:p w14:paraId="0EAE527D" w14:textId="77777777" w:rsidR="00077471" w:rsidRDefault="003904FF">
      <w:pPr>
        <w:tabs>
          <w:tab w:val="center" w:pos="1415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2+ Years of Experience </w:t>
      </w:r>
    </w:p>
    <w:p w14:paraId="509F44F3" w14:textId="77777777" w:rsidR="00077471" w:rsidRDefault="003904FF">
      <w:pPr>
        <w:tabs>
          <w:tab w:val="center" w:pos="269"/>
          <w:tab w:val="center" w:pos="2010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Adobe Lightroom </w:t>
      </w:r>
    </w:p>
    <w:p w14:paraId="0924F952" w14:textId="77777777" w:rsidR="00077471" w:rsidRDefault="003904FF">
      <w:pPr>
        <w:tabs>
          <w:tab w:val="center" w:pos="269"/>
          <w:tab w:val="center" w:pos="2166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Adobe Premiere Pro </w:t>
      </w:r>
    </w:p>
    <w:p w14:paraId="6A7D6680" w14:textId="77777777" w:rsidR="00077471" w:rsidRDefault="003904FF">
      <w:pPr>
        <w:tabs>
          <w:tab w:val="center" w:pos="269"/>
          <w:tab w:val="center" w:pos="1919"/>
        </w:tabs>
        <w:spacing w:after="7" w:line="254" w:lineRule="auto"/>
        <w:ind w:left="-15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</w:t>
      </w:r>
      <w:r>
        <w:rPr>
          <w:rFonts w:ascii="Arial" w:eastAsia="Arial" w:hAnsi="Arial" w:cs="Arial"/>
          <w:sz w:val="22"/>
        </w:rPr>
        <w:tab/>
        <w:t xml:space="preserve">Adobe Audition </w:t>
      </w:r>
    </w:p>
    <w:p w14:paraId="67D220AD" w14:textId="77777777" w:rsidR="00077471" w:rsidRDefault="003904FF">
      <w:pPr>
        <w:tabs>
          <w:tab w:val="center" w:pos="1521"/>
        </w:tabs>
        <w:spacing w:after="3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1+ Years of Experience </w:t>
      </w:r>
    </w:p>
    <w:p w14:paraId="033C876F" w14:textId="77777777" w:rsidR="00077471" w:rsidRDefault="003904FF">
      <w:pPr>
        <w:tabs>
          <w:tab w:val="center" w:pos="269"/>
          <w:tab w:val="center" w:pos="1766"/>
        </w:tabs>
        <w:spacing w:after="3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E644D7" wp14:editId="70EBE363">
                <wp:simplePos x="0" y="0"/>
                <wp:positionH relativeFrom="page">
                  <wp:posOffset>588011</wp:posOffset>
                </wp:positionH>
                <wp:positionV relativeFrom="page">
                  <wp:posOffset>805179</wp:posOffset>
                </wp:positionV>
                <wp:extent cx="6640196" cy="1"/>
                <wp:effectExtent l="0" t="0" r="0" b="0"/>
                <wp:wrapTopAndBottom/>
                <wp:docPr id="1512" name="Group 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196" cy="1"/>
                          <a:chOff x="0" y="0"/>
                          <a:chExt cx="6640196" cy="1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664019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196" h="1">
                                <a:moveTo>
                                  <a:pt x="0" y="0"/>
                                </a:moveTo>
                                <a:lnTo>
                                  <a:pt x="6640196" y="1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2" style="width:522.85pt;height:8.01086e-05pt;position:absolute;mso-position-horizontal-relative:page;mso-position-horizontal:absolute;margin-left:46.3001pt;mso-position-vertical-relative:page;margin-top:63.3999pt;" coordsize="66401,0">
                <v:shape id="Shape 217" style="position:absolute;width:66401;height:0;left:0;top:0;" coordsize="6640196,1" path="m0,0l6640196,1">
                  <v:stroke weight="0.5pt" endcap="flat" joinstyle="miter" miterlimit="8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WordPress </w:t>
      </w:r>
    </w:p>
    <w:p w14:paraId="44246718" w14:textId="77777777" w:rsidR="00077471" w:rsidRDefault="003904FF">
      <w:pPr>
        <w:tabs>
          <w:tab w:val="center" w:pos="269"/>
          <w:tab w:val="center" w:pos="1732"/>
        </w:tabs>
        <w:spacing w:after="3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Stedi</w:t>
      </w:r>
      <w:proofErr w:type="spellEnd"/>
      <w:r>
        <w:rPr>
          <w:rFonts w:ascii="Arial" w:eastAsia="Arial" w:hAnsi="Arial" w:cs="Arial"/>
        </w:rPr>
        <w:t xml:space="preserve"> Cam </w:t>
      </w:r>
    </w:p>
    <w:p w14:paraId="4393DF49" w14:textId="77777777" w:rsidR="00077471" w:rsidRDefault="003904FF">
      <w:r>
        <w:rPr>
          <w:rFonts w:ascii="Arial" w:eastAsia="Arial" w:hAnsi="Arial" w:cs="Arial"/>
        </w:rPr>
        <w:t xml:space="preserve"> </w:t>
      </w:r>
    </w:p>
    <w:p w14:paraId="1AE9BCA7" w14:textId="77777777" w:rsidR="00077471" w:rsidRPr="00DC5778" w:rsidRDefault="003904FF">
      <w:pPr>
        <w:pStyle w:val="Heading1"/>
        <w:ind w:left="-5"/>
      </w:pPr>
      <w:r w:rsidRPr="00DC5778">
        <w:t xml:space="preserve">Experience </w:t>
      </w:r>
    </w:p>
    <w:p w14:paraId="13F710F0" w14:textId="341054A4" w:rsidR="00077471" w:rsidRPr="00DC5778" w:rsidRDefault="00DC5778" w:rsidP="00DC5778">
      <w:pPr>
        <w:tabs>
          <w:tab w:val="center" w:pos="2709"/>
        </w:tabs>
        <w:spacing w:after="3"/>
        <w:ind w:left="-15"/>
        <w:rPr>
          <w:rFonts w:ascii="Arial" w:hAnsi="Arial" w:cs="Arial"/>
          <w:i/>
          <w:iCs/>
          <w:color w:val="000000" w:themeColor="text1"/>
        </w:rPr>
      </w:pPr>
      <w:r w:rsidRPr="00DC5778">
        <w:rPr>
          <w:rFonts w:ascii="Arial" w:hAnsi="Arial" w:cs="Arial"/>
          <w:i/>
          <w:iCs/>
          <w:color w:val="000000" w:themeColor="text1"/>
        </w:rPr>
        <w:t>Crew Member – August 2015 – Present</w:t>
      </w:r>
    </w:p>
    <w:p w14:paraId="4B7D1625" w14:textId="68AAE57F" w:rsidR="00DC5778" w:rsidRPr="00DC5778" w:rsidRDefault="00DC5778" w:rsidP="00DC5778">
      <w:pPr>
        <w:tabs>
          <w:tab w:val="center" w:pos="2709"/>
        </w:tabs>
        <w:spacing w:after="3"/>
        <w:ind w:left="-15"/>
        <w:rPr>
          <w:rFonts w:ascii="Arial" w:hAnsi="Arial" w:cs="Arial"/>
          <w:i/>
          <w:iCs/>
          <w:color w:val="000000" w:themeColor="text1"/>
        </w:rPr>
      </w:pPr>
      <w:r w:rsidRPr="00DC5778">
        <w:rPr>
          <w:rFonts w:ascii="Arial" w:hAnsi="Arial" w:cs="Arial"/>
          <w:i/>
          <w:iCs/>
          <w:color w:val="000000" w:themeColor="text1"/>
        </w:rPr>
        <w:t>Channel 47 Newport News Public Schools</w:t>
      </w:r>
    </w:p>
    <w:p w14:paraId="252E21A2" w14:textId="77777777" w:rsidR="00DC5778" w:rsidRPr="00DC5778" w:rsidRDefault="00DC5778" w:rsidP="00DC5778">
      <w:pPr>
        <w:tabs>
          <w:tab w:val="center" w:pos="2709"/>
        </w:tabs>
        <w:spacing w:after="3"/>
        <w:ind w:left="-15"/>
        <w:rPr>
          <w:rFonts w:ascii="Arial" w:hAnsi="Arial" w:cs="Arial"/>
          <w:color w:val="000000" w:themeColor="text1"/>
        </w:rPr>
      </w:pPr>
    </w:p>
    <w:p w14:paraId="365D8783" w14:textId="77777777" w:rsidR="00122A36" w:rsidRPr="00DC5778" w:rsidRDefault="00122A36" w:rsidP="00122A3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C5778">
        <w:rPr>
          <w:rFonts w:ascii="Arial" w:hAnsi="Arial" w:cs="Arial"/>
          <w:color w:val="000000" w:themeColor="text1"/>
          <w:shd w:val="clear" w:color="auto" w:fill="FFFFFF"/>
        </w:rPr>
        <w:t>Capture quality footage from a fixed or moving position</w:t>
      </w:r>
    </w:p>
    <w:p w14:paraId="0AA84123" w14:textId="0C13B869" w:rsidR="00122A36" w:rsidRPr="00DC5778" w:rsidRDefault="00122A36" w:rsidP="00122A3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C5778">
        <w:rPr>
          <w:rFonts w:ascii="Arial" w:hAnsi="Arial" w:cs="Arial"/>
          <w:color w:val="000000" w:themeColor="text1"/>
          <w:shd w:val="clear" w:color="auto" w:fill="FFFFFF"/>
        </w:rPr>
        <w:t xml:space="preserve">Select, </w:t>
      </w:r>
      <w:r w:rsidR="009426E4" w:rsidRPr="00DC5778">
        <w:rPr>
          <w:rFonts w:ascii="Arial" w:hAnsi="Arial" w:cs="Arial"/>
          <w:color w:val="000000" w:themeColor="text1"/>
          <w:shd w:val="clear" w:color="auto" w:fill="FFFFFF"/>
        </w:rPr>
        <w:t>assemble,</w:t>
      </w:r>
      <w:r w:rsidRPr="00DC5778">
        <w:rPr>
          <w:rFonts w:ascii="Arial" w:hAnsi="Arial" w:cs="Arial"/>
          <w:color w:val="000000" w:themeColor="text1"/>
          <w:shd w:val="clear" w:color="auto" w:fill="FFFFFF"/>
        </w:rPr>
        <w:t xml:space="preserve"> and position equipment (cameras, stands, software etc.)</w:t>
      </w:r>
    </w:p>
    <w:p w14:paraId="675D741A" w14:textId="77777777" w:rsidR="00122A36" w:rsidRPr="00DC5778" w:rsidRDefault="00122A36" w:rsidP="00122A3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C5778">
        <w:rPr>
          <w:rFonts w:ascii="Arial" w:hAnsi="Arial" w:cs="Arial"/>
          <w:color w:val="000000" w:themeColor="text1"/>
          <w:shd w:val="clear" w:color="auto" w:fill="FFFFFF"/>
        </w:rPr>
        <w:t>Edit footage as needed</w:t>
      </w:r>
    </w:p>
    <w:p w14:paraId="0F981E5B" w14:textId="77777777" w:rsidR="00122A36" w:rsidRPr="00DC5778" w:rsidRDefault="00122A36" w:rsidP="00122A3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C5778">
        <w:rPr>
          <w:rFonts w:ascii="Arial" w:hAnsi="Arial" w:cs="Arial"/>
          <w:color w:val="000000" w:themeColor="text1"/>
          <w:spacing w:val="5"/>
          <w:shd w:val="clear" w:color="auto" w:fill="F9F9F9"/>
        </w:rPr>
        <w:t>Work with zoom lenses; vary images as per instructions and rehearsal.</w:t>
      </w:r>
    </w:p>
    <w:p w14:paraId="296EBE97" w14:textId="77777777" w:rsidR="009426E4" w:rsidRPr="00DC5778" w:rsidRDefault="009426E4" w:rsidP="009426E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C5778">
        <w:rPr>
          <w:rFonts w:ascii="Arial" w:hAnsi="Arial" w:cs="Arial"/>
          <w:color w:val="000000" w:themeColor="text1"/>
          <w:spacing w:val="5"/>
          <w:shd w:val="clear" w:color="auto" w:fill="F9F9F9"/>
        </w:rPr>
        <w:t>Implement all quality checks related to effective maintenance of camera.</w:t>
      </w:r>
    </w:p>
    <w:p w14:paraId="4F947237" w14:textId="7F332EEC" w:rsidR="009426E4" w:rsidRPr="00DC5778" w:rsidRDefault="009426E4" w:rsidP="009426E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C5778">
        <w:rPr>
          <w:rFonts w:ascii="Arial" w:hAnsi="Arial" w:cs="Arial"/>
          <w:color w:val="000000" w:themeColor="text1"/>
          <w:spacing w:val="9"/>
          <w:shd w:val="clear" w:color="auto" w:fill="FFFFFF"/>
        </w:rPr>
        <w:t>Set-up camera and handled angles, distances, movement, and variables and cues for recording film.</w:t>
      </w:r>
    </w:p>
    <w:p w14:paraId="3FE87474" w14:textId="77777777" w:rsidR="00DC5778" w:rsidRPr="00DC5778" w:rsidRDefault="00DC5778" w:rsidP="00DC5778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494949"/>
        </w:rPr>
      </w:pPr>
      <w:r w:rsidRPr="00DC5778">
        <w:rPr>
          <w:rFonts w:ascii="Arial" w:hAnsi="Arial" w:cs="Arial"/>
          <w:color w:val="494949"/>
        </w:rPr>
        <w:t>Assembling raw footage and transferring or uploading to a computer</w:t>
      </w:r>
    </w:p>
    <w:p w14:paraId="1F1FAFE4" w14:textId="77777777" w:rsidR="00DC5778" w:rsidRPr="00DC5778" w:rsidRDefault="00DC5778" w:rsidP="00DC57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5778">
        <w:rPr>
          <w:rFonts w:ascii="Arial" w:hAnsi="Arial" w:cs="Arial"/>
          <w:color w:val="333E49"/>
          <w:shd w:val="clear" w:color="auto" w:fill="FFFFFF"/>
        </w:rPr>
        <w:t>Manipulating and editing film pieces in a way that is invisible to the audience</w:t>
      </w:r>
    </w:p>
    <w:p w14:paraId="699C0240" w14:textId="77777777" w:rsidR="00DC5778" w:rsidRPr="009426E4" w:rsidRDefault="00DC5778" w:rsidP="00DC5778">
      <w:pPr>
        <w:pStyle w:val="ListParagraph"/>
        <w:rPr>
          <w:rFonts w:ascii="Arial" w:hAnsi="Arial" w:cs="Arial"/>
          <w:color w:val="000000" w:themeColor="text1"/>
        </w:rPr>
      </w:pPr>
    </w:p>
    <w:p w14:paraId="5A125B0A" w14:textId="2B9DEB36" w:rsidR="00077471" w:rsidRDefault="00077471" w:rsidP="009426E4">
      <w:pPr>
        <w:pStyle w:val="ListParagraph"/>
        <w:tabs>
          <w:tab w:val="center" w:pos="269"/>
          <w:tab w:val="center" w:pos="3889"/>
          <w:tab w:val="center" w:pos="6931"/>
        </w:tabs>
        <w:spacing w:after="3"/>
      </w:pPr>
    </w:p>
    <w:p w14:paraId="3BB31C95" w14:textId="01D4F8CB" w:rsidR="00077471" w:rsidRDefault="003904FF" w:rsidP="009426E4"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615C5146" w14:textId="77777777" w:rsidR="00077471" w:rsidRDefault="003904FF">
      <w:r>
        <w:rPr>
          <w:rFonts w:ascii="Arial" w:eastAsia="Arial" w:hAnsi="Arial" w:cs="Arial"/>
        </w:rPr>
        <w:t xml:space="preserve"> </w:t>
      </w:r>
    </w:p>
    <w:p w14:paraId="571EA327" w14:textId="77777777" w:rsidR="00DC5778" w:rsidRPr="00327D60" w:rsidRDefault="00DC5778" w:rsidP="00DC5778">
      <w:pPr>
        <w:rPr>
          <w:rFonts w:ascii="Arial" w:hAnsi="Arial" w:cs="Arial"/>
          <w:i/>
          <w:iCs/>
          <w:color w:val="000000" w:themeColor="text1"/>
        </w:rPr>
      </w:pPr>
      <w:r w:rsidRPr="00327D60">
        <w:rPr>
          <w:rFonts w:ascii="Arial" w:hAnsi="Arial" w:cs="Arial"/>
          <w:i/>
          <w:iCs/>
          <w:color w:val="000000" w:themeColor="text1"/>
        </w:rPr>
        <w:t>Equipment Office Manager – January 2021 – May 2021</w:t>
      </w:r>
    </w:p>
    <w:p w14:paraId="4D65E376" w14:textId="77777777" w:rsidR="00DC5778" w:rsidRDefault="00DC5778" w:rsidP="00DC5778">
      <w:pPr>
        <w:rPr>
          <w:rFonts w:ascii="Arial" w:hAnsi="Arial" w:cs="Arial"/>
          <w:i/>
          <w:iCs/>
          <w:color w:val="000000" w:themeColor="text1"/>
        </w:rPr>
      </w:pPr>
      <w:r w:rsidRPr="00327D60">
        <w:rPr>
          <w:rFonts w:ascii="Arial" w:hAnsi="Arial" w:cs="Arial"/>
          <w:i/>
          <w:iCs/>
          <w:color w:val="000000" w:themeColor="text1"/>
        </w:rPr>
        <w:t xml:space="preserve">Radford University </w:t>
      </w:r>
    </w:p>
    <w:p w14:paraId="58D40CF8" w14:textId="77777777" w:rsidR="00DC5778" w:rsidRPr="00327D60" w:rsidRDefault="00DC5778" w:rsidP="00DC5778">
      <w:pPr>
        <w:rPr>
          <w:rFonts w:ascii="Arial" w:hAnsi="Arial" w:cs="Arial"/>
          <w:i/>
          <w:iCs/>
          <w:color w:val="000000" w:themeColor="text1"/>
        </w:rPr>
      </w:pPr>
    </w:p>
    <w:p w14:paraId="5A025D89" w14:textId="77777777" w:rsidR="00DC5778" w:rsidRPr="00E45404" w:rsidRDefault="00DC5778" w:rsidP="00DC57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45404">
        <w:rPr>
          <w:rFonts w:ascii="Arial" w:hAnsi="Arial" w:cs="Arial"/>
          <w:color w:val="000000" w:themeColor="text1"/>
        </w:rPr>
        <w:t>Answered telephones in a professional manner.</w:t>
      </w:r>
    </w:p>
    <w:p w14:paraId="27CB29A3" w14:textId="77777777" w:rsidR="00DC5778" w:rsidRPr="00E45404" w:rsidRDefault="00DC5778" w:rsidP="00DC57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45404">
        <w:rPr>
          <w:rFonts w:ascii="Arial" w:hAnsi="Arial" w:cs="Arial"/>
          <w:color w:val="000000" w:themeColor="text1"/>
        </w:rPr>
        <w:t>Serve visitors by greeting, welcoming, and directing them appropriately.</w:t>
      </w:r>
    </w:p>
    <w:p w14:paraId="38091607" w14:textId="77777777" w:rsidR="00DC5778" w:rsidRPr="00E45404" w:rsidRDefault="00DC5778" w:rsidP="00DC57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45404">
        <w:rPr>
          <w:rFonts w:ascii="Arial" w:hAnsi="Arial" w:cs="Arial"/>
          <w:color w:val="000000" w:themeColor="text1"/>
          <w:shd w:val="clear" w:color="auto" w:fill="FFFFFF"/>
        </w:rPr>
        <w:t>Maintain, clean, and test all broadcasting equipment and cameras to ensure every tool is in good working order each day</w:t>
      </w:r>
      <w:r w:rsidRPr="00E4540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</w:p>
    <w:p w14:paraId="4F9ECCC7" w14:textId="77777777" w:rsidR="00DC5778" w:rsidRDefault="00DC5778" w:rsidP="00DC5778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E45404">
        <w:rPr>
          <w:rFonts w:ascii="Arial" w:hAnsi="Arial" w:cs="Arial"/>
          <w:color w:val="000000" w:themeColor="text1"/>
        </w:rPr>
        <w:t>Provide formal leadership, mentoring and supervision to the administrative and office operations support staff</w:t>
      </w:r>
      <w:r>
        <w:rPr>
          <w:rFonts w:ascii="Arial" w:hAnsi="Arial" w:cs="Arial"/>
          <w:color w:val="000000" w:themeColor="text1"/>
        </w:rPr>
        <w:t>.</w:t>
      </w:r>
    </w:p>
    <w:p w14:paraId="1A22DE04" w14:textId="77777777" w:rsidR="00DC5778" w:rsidRDefault="00DC5778" w:rsidP="00DC57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Surplus University equipment when asked and needed.</w:t>
      </w:r>
    </w:p>
    <w:p w14:paraId="46ABEC43" w14:textId="77777777" w:rsidR="00DC5778" w:rsidRDefault="00DC5778" w:rsidP="00DC57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Answered emails in a professional manner.</w:t>
      </w:r>
    </w:p>
    <w:p w14:paraId="4C9391A4" w14:textId="77777777" w:rsidR="00DC5778" w:rsidRDefault="00DC5778" w:rsidP="00DC57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Organized and contacted the students with late equipment.</w:t>
      </w:r>
    </w:p>
    <w:p w14:paraId="54472F79" w14:textId="77777777" w:rsidR="00DC5778" w:rsidRDefault="00DC5778" w:rsidP="00DC5778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E45404">
        <w:rPr>
          <w:rFonts w:ascii="Arial" w:hAnsi="Arial" w:cs="Arial"/>
          <w:color w:val="000000" w:themeColor="text1"/>
        </w:rPr>
        <w:t>Organized and filed various contracts and paper works</w:t>
      </w:r>
      <w:r>
        <w:rPr>
          <w:rFonts w:ascii="Arial" w:hAnsi="Arial" w:cs="Arial"/>
          <w:color w:val="000000" w:themeColor="text1"/>
        </w:rPr>
        <w:t>.</w:t>
      </w:r>
    </w:p>
    <w:p w14:paraId="49F50834" w14:textId="77777777" w:rsidR="00DC5778" w:rsidRPr="00327D60" w:rsidRDefault="00DC5778" w:rsidP="00DC577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E45404">
        <w:rPr>
          <w:rFonts w:ascii="Helvetica" w:hAnsi="Helvetica"/>
        </w:rPr>
        <w:t>Engaged costumers and built connections using a positive, upbeat attitude</w:t>
      </w:r>
      <w:r>
        <w:rPr>
          <w:rFonts w:ascii="Helvetica" w:hAnsi="Helvetica"/>
        </w:rPr>
        <w:t>.</w:t>
      </w:r>
    </w:p>
    <w:p w14:paraId="58488529" w14:textId="34C066EB" w:rsidR="00DC5778" w:rsidRDefault="00DC5778" w:rsidP="00DC5778">
      <w:pPr>
        <w:pStyle w:val="ListParagraph"/>
        <w:spacing w:before="100" w:beforeAutospacing="1" w:after="100" w:afterAutospacing="1"/>
        <w:rPr>
          <w:rFonts w:ascii="Helvetica" w:hAnsi="Helvetica"/>
        </w:rPr>
      </w:pPr>
    </w:p>
    <w:p w14:paraId="2AB4D73A" w14:textId="77777777" w:rsidR="00DC5778" w:rsidRPr="00327D60" w:rsidRDefault="00DC5778" w:rsidP="00DC5778">
      <w:pPr>
        <w:rPr>
          <w:rFonts w:ascii="Arial" w:hAnsi="Arial" w:cs="Arial"/>
          <w:i/>
          <w:iCs/>
        </w:rPr>
      </w:pPr>
      <w:r w:rsidRPr="00327D60">
        <w:rPr>
          <w:rFonts w:ascii="Arial" w:hAnsi="Arial" w:cs="Arial"/>
          <w:i/>
          <w:iCs/>
        </w:rPr>
        <w:t>Youth Program Lead – August 2021 – Present</w:t>
      </w:r>
    </w:p>
    <w:p w14:paraId="76B19892" w14:textId="77777777" w:rsidR="00DC5778" w:rsidRDefault="00DC5778" w:rsidP="00DC5778">
      <w:pPr>
        <w:rPr>
          <w:rFonts w:ascii="Arial" w:hAnsi="Arial" w:cs="Arial"/>
          <w:i/>
          <w:iCs/>
        </w:rPr>
      </w:pPr>
      <w:r w:rsidRPr="00327D60">
        <w:rPr>
          <w:rFonts w:ascii="Arial" w:hAnsi="Arial" w:cs="Arial"/>
          <w:i/>
          <w:iCs/>
        </w:rPr>
        <w:t>Hampton Healthy Families</w:t>
      </w:r>
    </w:p>
    <w:p w14:paraId="16370457" w14:textId="77777777" w:rsidR="00DC5778" w:rsidRDefault="00DC5778" w:rsidP="00DC5778">
      <w:pPr>
        <w:rPr>
          <w:rFonts w:ascii="Arial" w:hAnsi="Arial" w:cs="Arial"/>
        </w:rPr>
      </w:pPr>
    </w:p>
    <w:p w14:paraId="57AE3547" w14:textId="77777777" w:rsidR="00DC5778" w:rsidRPr="00380D3B" w:rsidRDefault="00DC5778" w:rsidP="00DC57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380D3B">
        <w:rPr>
          <w:rFonts w:ascii="Arial" w:hAnsi="Arial" w:cs="Arial"/>
          <w:color w:val="000000" w:themeColor="text1"/>
          <w:shd w:val="clear" w:color="auto" w:fill="FFFFFF"/>
        </w:rPr>
        <w:t>Conducts programs and activities for youth to include daily recreational activities and classes, and special events.</w:t>
      </w:r>
    </w:p>
    <w:p w14:paraId="513EBD0F" w14:textId="77777777" w:rsidR="00DC5778" w:rsidRPr="00380D3B" w:rsidRDefault="00DC5778" w:rsidP="00DC57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380D3B">
        <w:rPr>
          <w:rFonts w:ascii="Arial" w:hAnsi="Arial" w:cs="Arial"/>
          <w:color w:val="000000" w:themeColor="text1"/>
          <w:shd w:val="clear" w:color="auto" w:fill="FFFFFF"/>
        </w:rPr>
        <w:t>Provides statistics on number of participants and success of each type of activity.</w:t>
      </w:r>
    </w:p>
    <w:p w14:paraId="6EE7C13D" w14:textId="77777777" w:rsidR="00DC5778" w:rsidRPr="00380D3B" w:rsidRDefault="00DC5778" w:rsidP="00DC57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380D3B">
        <w:rPr>
          <w:rFonts w:ascii="Arial" w:hAnsi="Arial" w:cs="Arial"/>
          <w:color w:val="000000" w:themeColor="text1"/>
          <w:shd w:val="clear" w:color="auto" w:fill="FFFFFF"/>
        </w:rPr>
        <w:t xml:space="preserve">Confers with parents to determine the child's need for leisure time development. </w:t>
      </w:r>
    </w:p>
    <w:p w14:paraId="4BED245D" w14:textId="77777777" w:rsidR="00DC5778" w:rsidRPr="00380D3B" w:rsidRDefault="00DC5778" w:rsidP="00DC57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380D3B">
        <w:rPr>
          <w:rFonts w:ascii="Arial" w:hAnsi="Arial" w:cs="Arial"/>
          <w:color w:val="000000" w:themeColor="text1"/>
          <w:shd w:val="clear" w:color="auto" w:fill="FFFFFF"/>
        </w:rPr>
        <w:t>Organizes, promotes, and develops interest in activities such as leisure games, active and passive sports.</w:t>
      </w:r>
    </w:p>
    <w:p w14:paraId="6398F081" w14:textId="77777777" w:rsidR="00DC5778" w:rsidRPr="00380D3B" w:rsidRDefault="00DC5778" w:rsidP="00DC57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380D3B">
        <w:rPr>
          <w:rFonts w:ascii="Arial" w:hAnsi="Arial" w:cs="Arial"/>
          <w:color w:val="000000" w:themeColor="text1"/>
          <w:shd w:val="clear" w:color="auto" w:fill="FFFFFF"/>
        </w:rPr>
        <w:t>Maintains working relationship with agencies such as Social Services Department, public schools, and other City recreational functions to provide a wide range of activities. </w:t>
      </w:r>
    </w:p>
    <w:p w14:paraId="54390655" w14:textId="7D4F7434" w:rsidR="00DC5778" w:rsidRDefault="00DC5778" w:rsidP="00DC5778">
      <w:pPr>
        <w:pStyle w:val="ListParagraph"/>
        <w:spacing w:before="100" w:beforeAutospacing="1" w:after="100" w:afterAutospacing="1"/>
        <w:rPr>
          <w:rFonts w:ascii="Helvetica" w:hAnsi="Helvetica"/>
        </w:rPr>
      </w:pPr>
      <w:r w:rsidRPr="00380D3B">
        <w:rPr>
          <w:rFonts w:ascii="Arial" w:hAnsi="Arial" w:cs="Arial"/>
          <w:color w:val="000000" w:themeColor="text1"/>
          <w:shd w:val="clear" w:color="auto" w:fill="FFFFFF"/>
        </w:rPr>
        <w:t>Establishes daily work assignment for Youth Programs Aides and volunteers</w:t>
      </w:r>
    </w:p>
    <w:p w14:paraId="5A2878D8" w14:textId="77777777" w:rsidR="00077471" w:rsidRDefault="003904FF">
      <w:pPr>
        <w:pStyle w:val="Heading1"/>
        <w:ind w:left="-5"/>
      </w:pPr>
      <w:r>
        <w:t xml:space="preserve">Reference: Available Upon Request </w:t>
      </w:r>
    </w:p>
    <w:p w14:paraId="5DB0DB9F" w14:textId="77777777" w:rsidR="00077471" w:rsidRDefault="003904FF"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</w:t>
      </w:r>
    </w:p>
    <w:sectPr w:rsidR="00077471">
      <w:pgSz w:w="12240" w:h="15840"/>
      <w:pgMar w:top="1440" w:right="1020" w:bottom="1440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BF"/>
    <w:multiLevelType w:val="hybridMultilevel"/>
    <w:tmpl w:val="9A4E4E4E"/>
    <w:lvl w:ilvl="0" w:tplc="0409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</w:abstractNum>
  <w:abstractNum w:abstractNumId="1" w15:restartNumberingAfterBreak="0">
    <w:nsid w:val="08DF7F19"/>
    <w:multiLevelType w:val="hybridMultilevel"/>
    <w:tmpl w:val="7B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57D6"/>
    <w:multiLevelType w:val="hybridMultilevel"/>
    <w:tmpl w:val="D0A4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813C3"/>
    <w:multiLevelType w:val="hybridMultilevel"/>
    <w:tmpl w:val="AF20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801CB"/>
    <w:multiLevelType w:val="multilevel"/>
    <w:tmpl w:val="0DF2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71"/>
    <w:rsid w:val="00077471"/>
    <w:rsid w:val="00122A36"/>
    <w:rsid w:val="001F6297"/>
    <w:rsid w:val="003904FF"/>
    <w:rsid w:val="009426E4"/>
    <w:rsid w:val="00D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D30FD"/>
  <w15:docId w15:val="{EC31D638-6C95-7145-ACD4-12C7EA00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36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22A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5778"/>
  </w:style>
  <w:style w:type="paragraph" w:styleId="NormalWeb">
    <w:name w:val="Normal (Web)"/>
    <w:basedOn w:val="Normal"/>
    <w:uiPriority w:val="99"/>
    <w:unhideWhenUsed/>
    <w:rsid w:val="00DC577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C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Gamble_Muriel_Assignment_02_Resmue.docx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Gamble_Muriel_Assignment_02_Resmue.docx</dc:title>
  <dc:subject/>
  <dc:creator>Gamble, Muriel</dc:creator>
  <cp:keywords/>
  <cp:lastModifiedBy>Gamble, Muriel</cp:lastModifiedBy>
  <cp:revision>3</cp:revision>
  <dcterms:created xsi:type="dcterms:W3CDTF">2022-03-09T01:57:00Z</dcterms:created>
  <dcterms:modified xsi:type="dcterms:W3CDTF">2022-03-09T01:58:00Z</dcterms:modified>
</cp:coreProperties>
</file>